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B9" w:rsidRDefault="00D86BB9" w:rsidP="00481A58">
      <w:pPr>
        <w:pStyle w:val="NormalWeb"/>
        <w:bidi/>
        <w:spacing w:line="375" w:lineRule="atLeast"/>
        <w:jc w:val="center"/>
        <w:rPr>
          <w:rFonts w:ascii="Tahoma" w:hAnsi="Tahoma" w:cs="B Titr" w:hint="cs"/>
          <w:b/>
          <w:bCs/>
          <w:sz w:val="32"/>
          <w:szCs w:val="32"/>
          <w:rtl/>
        </w:rPr>
      </w:pPr>
      <w:r w:rsidRPr="00BA7B2A">
        <w:rPr>
          <w:rFonts w:ascii="Tahoma" w:hAnsi="Tahoma" w:cs="B Titr"/>
          <w:b/>
          <w:bCs/>
          <w:sz w:val="32"/>
          <w:szCs w:val="32"/>
          <w:rtl/>
        </w:rPr>
        <w:t xml:space="preserve">کنترل کیفی </w:t>
      </w:r>
      <w:r w:rsidR="00481A58">
        <w:rPr>
          <w:rFonts w:ascii="Tahoma" w:hAnsi="Tahoma" w:cs="B Titr" w:hint="cs"/>
          <w:b/>
          <w:bCs/>
          <w:sz w:val="32"/>
          <w:szCs w:val="32"/>
          <w:rtl/>
        </w:rPr>
        <w:t xml:space="preserve">محیط های کشت التور </w:t>
      </w:r>
    </w:p>
    <w:p w:rsidR="00BA7B2A" w:rsidRPr="00BA7B2A" w:rsidRDefault="00BA7B2A" w:rsidP="00BA7B2A">
      <w:pPr>
        <w:pStyle w:val="NormalWeb"/>
        <w:bidi/>
        <w:spacing w:line="375" w:lineRule="atLeast"/>
        <w:jc w:val="center"/>
        <w:rPr>
          <w:rFonts w:ascii="font_bnazanin" w:hAnsi="font_bnazanin" w:cs="B Titr"/>
          <w:sz w:val="28"/>
          <w:szCs w:val="32"/>
        </w:rPr>
      </w:pPr>
    </w:p>
    <w:p w:rsidR="00D86BB9" w:rsidRPr="00BA7B2A" w:rsidRDefault="00D86BB9" w:rsidP="0037634F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r w:rsidRPr="008C57BD">
        <w:rPr>
          <w:rFonts w:ascii="font_bnazanin" w:hAnsi="font_bnazanin"/>
          <w:rtl/>
        </w:rPr>
        <w:t> </w:t>
      </w:r>
      <w:r w:rsidR="0037634F" w:rsidRPr="00BA7B2A">
        <w:rPr>
          <w:rFonts w:ascii="font_bnazanin" w:hAnsi="font_bnazanin" w:cs="B Titr" w:hint="cs"/>
          <w:sz w:val="26"/>
          <w:szCs w:val="28"/>
          <w:rtl/>
        </w:rPr>
        <w:t xml:space="preserve">1 -  تهیه کدورت نیم مک فارلند ( سوسپانسیون ) از سوش استاندارد </w:t>
      </w:r>
      <w:r w:rsidR="0037634F" w:rsidRPr="00BA7B2A">
        <w:rPr>
          <w:rFonts w:ascii="font_bnazanin" w:hAnsi="font_bnazanin" w:cs="B Titr"/>
          <w:sz w:val="26"/>
          <w:szCs w:val="28"/>
        </w:rPr>
        <w:t>ECOLI . ACTT25922</w:t>
      </w:r>
      <w:r w:rsidR="0037634F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</w:p>
    <w:p w:rsidR="004703C9" w:rsidRPr="00BA7B2A" w:rsidRDefault="0037634F" w:rsidP="00481A58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2 </w:t>
      </w:r>
      <w:r w:rsidR="004703C9" w:rsidRPr="00BA7B2A">
        <w:rPr>
          <w:rFonts w:ascii="font_bnazanin" w:hAnsi="font_bnazanin"/>
          <w:sz w:val="26"/>
          <w:szCs w:val="28"/>
          <w:rtl/>
          <w:lang w:bidi="fa-IR"/>
        </w:rPr>
        <w:t>–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  <w:r w:rsidR="004703C9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کشت از سوسپانسیون در محیط کشت مایع به مقدار 10 لاندا ( </w:t>
      </w:r>
      <w:r w:rsidR="004703C9" w:rsidRPr="00481A58">
        <w:rPr>
          <w:rFonts w:ascii="font_bnazanin" w:hAnsi="font_bnazanin" w:cs="B Titr" w:hint="cs"/>
          <w:rtl/>
          <w:lang w:bidi="fa-IR"/>
        </w:rPr>
        <w:t xml:space="preserve">برای کشت در محیط جامد ابتدا سوسپانسیون را </w:t>
      </w:r>
      <w:r w:rsidR="00481A58" w:rsidRPr="00481A58">
        <w:rPr>
          <w:rFonts w:ascii="font_bnazanin" w:hAnsi="font_bnazanin" w:cs="B Titr" w:hint="cs"/>
          <w:rtl/>
          <w:lang w:bidi="fa-IR"/>
        </w:rPr>
        <w:t>به</w:t>
      </w:r>
      <w:r w:rsidR="004703C9" w:rsidRPr="00481A58">
        <w:rPr>
          <w:rFonts w:ascii="font_bnazanin" w:hAnsi="font_bnazanin" w:cs="B Titr" w:hint="cs"/>
          <w:rtl/>
          <w:lang w:bidi="fa-IR"/>
        </w:rPr>
        <w:t xml:space="preserve"> نسبت 1 به 10 </w:t>
      </w:r>
      <w:r w:rsidR="00DE39DD" w:rsidRPr="00481A58">
        <w:rPr>
          <w:rFonts w:ascii="font_bnazanin" w:hAnsi="font_bnazanin" w:cs="B Titr" w:hint="cs"/>
          <w:rtl/>
          <w:lang w:bidi="fa-IR"/>
        </w:rPr>
        <w:t xml:space="preserve">در سرم فیزیولوژی استریل رقیق کرده به مقدار 10 لاندا بصورت کشت </w:t>
      </w:r>
      <w:r w:rsidR="00481A58" w:rsidRPr="00481A58">
        <w:rPr>
          <w:rFonts w:ascii="font_bnazanin" w:hAnsi="font_bnazanin" w:cs="B Titr" w:hint="cs"/>
          <w:rtl/>
          <w:lang w:bidi="fa-IR"/>
        </w:rPr>
        <w:t>ادراری</w:t>
      </w:r>
      <w:r w:rsidR="00DE39DD" w:rsidRPr="00481A58">
        <w:rPr>
          <w:rFonts w:ascii="font_bnazanin" w:hAnsi="font_bnazanin" w:cs="B Titr" w:hint="cs"/>
          <w:rtl/>
          <w:lang w:bidi="fa-IR"/>
        </w:rPr>
        <w:t xml:space="preserve"> کشت می دهیم</w:t>
      </w:r>
      <w:r w:rsidR="00DE39DD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  <w:r w:rsidR="00481A58">
        <w:rPr>
          <w:rFonts w:ascii="font_bnazanin" w:hAnsi="font_bnazanin" w:cs="B Titr" w:hint="cs"/>
          <w:sz w:val="26"/>
          <w:szCs w:val="28"/>
          <w:rtl/>
          <w:lang w:bidi="fa-IR"/>
        </w:rPr>
        <w:t>)</w:t>
      </w:r>
    </w:p>
    <w:p w:rsidR="00DE39DD" w:rsidRPr="00BA7B2A" w:rsidRDefault="00DE39DD" w:rsidP="00DE39DD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3 </w:t>
      </w:r>
      <w:r w:rsidRPr="00BA7B2A">
        <w:rPr>
          <w:rFonts w:ascii="font_bnazanin" w:hAnsi="font_bnazanin"/>
          <w:sz w:val="26"/>
          <w:szCs w:val="28"/>
          <w:rtl/>
          <w:lang w:bidi="fa-IR"/>
        </w:rPr>
        <w:t>–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به مدت 24-18 ساعت در 37 درجه انکوبه می کنیم . </w:t>
      </w:r>
    </w:p>
    <w:p w:rsidR="00DE39DD" w:rsidRPr="00BA7B2A" w:rsidRDefault="00DE39DD" w:rsidP="00DE39DD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4 </w:t>
      </w:r>
      <w:r w:rsidR="00733F00" w:rsidRPr="00BA7B2A">
        <w:rPr>
          <w:rFonts w:ascii="font_bnazanin" w:hAnsi="font_bnazanin"/>
          <w:sz w:val="26"/>
          <w:szCs w:val="28"/>
          <w:rtl/>
          <w:lang w:bidi="fa-IR"/>
        </w:rPr>
        <w:t>–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  <w:r w:rsidR="00733F00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از نظر رشد و ایجاد واکنش مناسب شیمیایی بررسی می کنیم </w:t>
      </w:r>
    </w:p>
    <w:p w:rsidR="00733F00" w:rsidRPr="00BA7B2A" w:rsidRDefault="00733F00" w:rsidP="00733F00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>نتیجه :</w:t>
      </w:r>
    </w:p>
    <w:p w:rsidR="00733F00" w:rsidRPr="00BA7B2A" w:rsidRDefault="00733F00" w:rsidP="00733F00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آب پپتونه : تغییر رنگ از صاف روشن به تیره </w:t>
      </w:r>
    </w:p>
    <w:p w:rsidR="00733F00" w:rsidRPr="00BA7B2A" w:rsidRDefault="00733F00" w:rsidP="00733F00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proofErr w:type="gramStart"/>
      <w:r w:rsidRPr="00BA7B2A">
        <w:rPr>
          <w:rFonts w:ascii="font_bnazanin" w:hAnsi="font_bnazanin" w:cs="B Titr"/>
          <w:sz w:val="26"/>
          <w:szCs w:val="28"/>
          <w:lang w:bidi="fa-IR"/>
        </w:rPr>
        <w:t xml:space="preserve">TCBS 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:</w:t>
      </w:r>
      <w:proofErr w:type="gramEnd"/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وجود کلنی زرد , خامه ای بزرگ</w:t>
      </w:r>
    </w:p>
    <w:p w:rsidR="00733F00" w:rsidRPr="00BA7B2A" w:rsidRDefault="00733F00" w:rsidP="00733F00">
      <w:pPr>
        <w:pStyle w:val="NormalWeb"/>
        <w:bidi/>
        <w:spacing w:line="375" w:lineRule="atLeast"/>
        <w:rPr>
          <w:rFonts w:ascii="font_bnazanin" w:hAnsi="font_bnazanin" w:cs="B Titr" w:hint="cs"/>
          <w:sz w:val="26"/>
          <w:szCs w:val="28"/>
          <w:rtl/>
          <w:lang w:bidi="fa-IR"/>
        </w:rPr>
      </w:pPr>
      <w:proofErr w:type="gramStart"/>
      <w:r w:rsidRPr="00BA7B2A">
        <w:rPr>
          <w:rFonts w:ascii="font_bnazanin" w:hAnsi="font_bnazanin" w:cs="B Titr"/>
          <w:sz w:val="26"/>
          <w:szCs w:val="28"/>
          <w:lang w:bidi="fa-IR"/>
        </w:rPr>
        <w:t>KIA</w:t>
      </w:r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:</w:t>
      </w:r>
      <w:proofErr w:type="gramEnd"/>
      <w:r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 </w:t>
      </w:r>
      <w:r w:rsidR="00BA7B2A" w:rsidRPr="00BA7B2A">
        <w:rPr>
          <w:rFonts w:ascii="font_bnazanin" w:hAnsi="font_bnazanin" w:cs="B Titr" w:hint="cs"/>
          <w:sz w:val="26"/>
          <w:szCs w:val="28"/>
          <w:rtl/>
          <w:lang w:bidi="fa-IR"/>
        </w:rPr>
        <w:t xml:space="preserve">بالا قرمز ( الکالن ) پایین زرد ( اسید ) </w:t>
      </w:r>
    </w:p>
    <w:sectPr w:rsidR="00733F00" w:rsidRPr="00BA7B2A" w:rsidSect="008C57BD">
      <w:pgSz w:w="12240" w:h="15840"/>
      <w:pgMar w:top="450" w:right="72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ont_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37634F"/>
    <w:rsid w:val="003B0D11"/>
    <w:rsid w:val="003F6F9D"/>
    <w:rsid w:val="00462441"/>
    <w:rsid w:val="004703C9"/>
    <w:rsid w:val="00481A58"/>
    <w:rsid w:val="00721815"/>
    <w:rsid w:val="00733F00"/>
    <w:rsid w:val="007451E3"/>
    <w:rsid w:val="007909B5"/>
    <w:rsid w:val="007B6821"/>
    <w:rsid w:val="007C6139"/>
    <w:rsid w:val="008C57BD"/>
    <w:rsid w:val="009E2432"/>
    <w:rsid w:val="00B26C07"/>
    <w:rsid w:val="00BA7B2A"/>
    <w:rsid w:val="00C539CF"/>
    <w:rsid w:val="00C53A14"/>
    <w:rsid w:val="00D81D09"/>
    <w:rsid w:val="00D86BB9"/>
    <w:rsid w:val="00DE39DD"/>
    <w:rsid w:val="00DF361B"/>
    <w:rsid w:val="00E20459"/>
    <w:rsid w:val="00F63612"/>
    <w:rsid w:val="00F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18</cp:revision>
  <dcterms:created xsi:type="dcterms:W3CDTF">2017-04-17T05:11:00Z</dcterms:created>
  <dcterms:modified xsi:type="dcterms:W3CDTF">2018-06-23T07:35:00Z</dcterms:modified>
</cp:coreProperties>
</file>